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AA468" w14:textId="38275260" w:rsidR="00C04F31" w:rsidRPr="004F07B0" w:rsidRDefault="000E7C1B" w:rsidP="004F07B0">
      <w:pPr>
        <w:pBdr>
          <w:top w:val="single" w:sz="4" w:space="1" w:color="auto"/>
          <w:left w:val="single" w:sz="4" w:space="4" w:color="auto"/>
          <w:bottom w:val="single" w:sz="4" w:space="1" w:color="auto"/>
          <w:right w:val="single" w:sz="4" w:space="4" w:color="auto"/>
        </w:pBdr>
        <w:spacing w:before="80" w:after="80"/>
        <w:jc w:val="both"/>
        <w:rPr>
          <w:rFonts w:cstheme="minorHAnsi"/>
          <w:b/>
          <w:bCs/>
          <w:sz w:val="24"/>
          <w:szCs w:val="24"/>
        </w:rPr>
      </w:pPr>
      <w:r w:rsidRPr="004F07B0">
        <w:rPr>
          <w:rFonts w:cstheme="minorHAnsi"/>
          <w:b/>
          <w:bCs/>
          <w:sz w:val="24"/>
          <w:szCs w:val="24"/>
        </w:rPr>
        <w:t>Allegato</w:t>
      </w:r>
    </w:p>
    <w:p w14:paraId="1F931578" w14:textId="2DE38742" w:rsidR="000E7C1B" w:rsidRPr="004F07B0" w:rsidRDefault="000E7C1B" w:rsidP="004F07B0">
      <w:pPr>
        <w:pStyle w:val="Default"/>
        <w:spacing w:before="80" w:after="80"/>
        <w:jc w:val="both"/>
        <w:rPr>
          <w:rFonts w:asciiTheme="minorHAnsi" w:hAnsiTheme="minorHAnsi" w:cstheme="minorHAnsi"/>
          <w:b/>
          <w:bCs/>
        </w:rPr>
      </w:pPr>
    </w:p>
    <w:p w14:paraId="0CC8A8C0" w14:textId="60BA8807" w:rsidR="004F07B0" w:rsidRPr="004F07B0" w:rsidRDefault="004F07B0" w:rsidP="004F07B0">
      <w:pPr>
        <w:pStyle w:val="Default"/>
        <w:spacing w:before="80" w:after="80"/>
        <w:jc w:val="both"/>
        <w:rPr>
          <w:rFonts w:asciiTheme="minorHAnsi" w:hAnsiTheme="minorHAnsi" w:cstheme="minorHAnsi"/>
          <w:b/>
          <w:bCs/>
        </w:rPr>
      </w:pPr>
      <w:r w:rsidRPr="004F07B0">
        <w:rPr>
          <w:rFonts w:asciiTheme="minorHAnsi" w:hAnsiTheme="minorHAnsi" w:cstheme="minorHAnsi"/>
          <w:b/>
          <w:bCs/>
        </w:rPr>
        <w:t>Dichiarazioni</w:t>
      </w:r>
    </w:p>
    <w:p w14:paraId="6F0171BF" w14:textId="77777777" w:rsidR="004F07B0" w:rsidRPr="004F07B0" w:rsidRDefault="004F07B0" w:rsidP="004F07B0">
      <w:pPr>
        <w:pStyle w:val="Default"/>
        <w:spacing w:before="80" w:after="80"/>
        <w:jc w:val="both"/>
        <w:rPr>
          <w:rFonts w:asciiTheme="minorHAnsi" w:hAnsiTheme="minorHAnsi" w:cstheme="minorHAnsi"/>
          <w:b/>
          <w:bCs/>
        </w:rPr>
      </w:pPr>
    </w:p>
    <w:p w14:paraId="09DC3FEC" w14:textId="69F19BAA" w:rsidR="000E7C1B" w:rsidRPr="004F07B0" w:rsidRDefault="000E7C1B" w:rsidP="004F07B0">
      <w:pPr>
        <w:pStyle w:val="Default"/>
        <w:spacing w:before="80" w:after="80"/>
        <w:jc w:val="both"/>
        <w:rPr>
          <w:rFonts w:asciiTheme="minorHAnsi" w:hAnsiTheme="minorHAnsi" w:cstheme="minorHAnsi"/>
          <w:b/>
          <w:bCs/>
          <w:color w:val="auto"/>
        </w:rPr>
      </w:pPr>
      <w:r w:rsidRPr="004F07B0">
        <w:rPr>
          <w:rFonts w:asciiTheme="minorHAnsi" w:hAnsiTheme="minorHAnsi" w:cstheme="minorHAnsi"/>
          <w:b/>
          <w:bCs/>
          <w:color w:val="auto"/>
        </w:rPr>
        <w:t>Assessor</w:t>
      </w:r>
      <w:r w:rsidR="005C6907">
        <w:rPr>
          <w:rFonts w:asciiTheme="minorHAnsi" w:hAnsiTheme="minorHAnsi" w:cstheme="minorHAnsi"/>
          <w:b/>
          <w:bCs/>
          <w:color w:val="auto"/>
        </w:rPr>
        <w:t>a</w:t>
      </w:r>
      <w:r w:rsidRPr="004F07B0">
        <w:rPr>
          <w:rFonts w:asciiTheme="minorHAnsi" w:hAnsiTheme="minorHAnsi" w:cstheme="minorHAnsi"/>
          <w:b/>
          <w:bCs/>
          <w:color w:val="auto"/>
        </w:rPr>
        <w:t xml:space="preserve"> regionale Barbara lori</w:t>
      </w:r>
    </w:p>
    <w:p w14:paraId="2A113443" w14:textId="77777777" w:rsidR="000E7C1B" w:rsidRPr="004F07B0" w:rsidRDefault="000E7C1B" w:rsidP="004F07B0">
      <w:pPr>
        <w:spacing w:before="80" w:after="80"/>
        <w:jc w:val="both"/>
        <w:rPr>
          <w:rFonts w:cstheme="minorHAnsi"/>
          <w:sz w:val="24"/>
          <w:szCs w:val="24"/>
          <w:lang w:eastAsia="it-IT"/>
        </w:rPr>
      </w:pPr>
      <w:r w:rsidRPr="004F07B0">
        <w:rPr>
          <w:rFonts w:cstheme="minorHAnsi"/>
          <w:sz w:val="24"/>
          <w:szCs w:val="24"/>
          <w:lang w:eastAsia="it-IT"/>
        </w:rPr>
        <w:t xml:space="preserve">“Il contrasto alla violenza di genere parte da un cambiamento di tipo culturale, in grado di rimuovere </w:t>
      </w:r>
      <w:r w:rsidRPr="004F07B0">
        <w:rPr>
          <w:rFonts w:cstheme="minorHAnsi"/>
          <w:sz w:val="24"/>
          <w:szCs w:val="24"/>
        </w:rPr>
        <w:t xml:space="preserve">stereotipi, discriminazioni, modelli educativi ancora troppo diffusi – spiega l’assessora alle Pari opportunità </w:t>
      </w:r>
      <w:r w:rsidRPr="004F07B0">
        <w:rPr>
          <w:rFonts w:cstheme="minorHAnsi"/>
          <w:b/>
          <w:bCs/>
          <w:sz w:val="24"/>
          <w:szCs w:val="24"/>
        </w:rPr>
        <w:t>Barbara Lori</w:t>
      </w:r>
      <w:r w:rsidRPr="004F07B0">
        <w:rPr>
          <w:rFonts w:cstheme="minorHAnsi"/>
          <w:sz w:val="24"/>
          <w:szCs w:val="24"/>
        </w:rPr>
        <w:t xml:space="preserve"> -. I comportamenti violenti sono ancora troppo diffusi nella nostra società e il numero di femminicidi drammaticamente alto. Dopo avere lanciato in occasione della Giornata internazionale contro la violenza sulle donne la campagna ‘Senza rispetto non c’è gara’ che ha visto testimonial Andrea Dovizioso e Marco Belinelli, la Regione prosegue  nel suo impegno. Agli uomini che vogliono uscire dal tunnel della violenza diciamo che farlo è possibile e che esiste una rete di servizi pubblici, di qualità e gratuiti, che possono accompagnarli e sostenerli in questo percorso”.</w:t>
      </w:r>
    </w:p>
    <w:p w14:paraId="2BAAAE5D" w14:textId="77777777" w:rsidR="004F07B0" w:rsidRPr="004F07B0" w:rsidRDefault="004F07B0" w:rsidP="004F07B0">
      <w:pPr>
        <w:pStyle w:val="Default"/>
        <w:spacing w:before="80" w:after="80"/>
        <w:jc w:val="both"/>
        <w:rPr>
          <w:rFonts w:asciiTheme="minorHAnsi" w:hAnsiTheme="minorHAnsi" w:cstheme="minorHAnsi"/>
          <w:b/>
          <w:bCs/>
          <w:color w:val="auto"/>
        </w:rPr>
      </w:pPr>
    </w:p>
    <w:p w14:paraId="52AE3C90" w14:textId="522C0BD1" w:rsidR="008B6980" w:rsidRDefault="000E7C1B" w:rsidP="0085700C">
      <w:pPr>
        <w:pStyle w:val="Default"/>
        <w:spacing w:before="80" w:after="80"/>
        <w:jc w:val="both"/>
        <w:rPr>
          <w:rFonts w:cstheme="minorHAnsi"/>
        </w:rPr>
      </w:pPr>
      <w:r w:rsidRPr="004F07B0">
        <w:rPr>
          <w:rFonts w:asciiTheme="minorHAnsi" w:hAnsiTheme="minorHAnsi" w:cstheme="minorHAnsi"/>
          <w:b/>
          <w:bCs/>
          <w:color w:val="auto"/>
        </w:rPr>
        <w:t>Assessore regionale Raffaele Donini</w:t>
      </w:r>
      <w:r w:rsidRPr="004F07B0">
        <w:rPr>
          <w:rFonts w:cstheme="minorHAnsi"/>
        </w:rPr>
        <w:t xml:space="preserve"> </w:t>
      </w:r>
    </w:p>
    <w:p w14:paraId="0CADF372" w14:textId="77777777" w:rsidR="008B6980" w:rsidRPr="000B4C5D" w:rsidRDefault="008B6980" w:rsidP="008B6980">
      <w:pPr>
        <w:jc w:val="both"/>
        <w:rPr>
          <w:rFonts w:cstheme="minorHAnsi"/>
          <w:sz w:val="24"/>
          <w:szCs w:val="24"/>
        </w:rPr>
      </w:pPr>
      <w:r>
        <w:rPr>
          <w:rFonts w:cstheme="minorHAnsi"/>
          <w:sz w:val="24"/>
          <w:szCs w:val="24"/>
        </w:rPr>
        <w:t>“</w:t>
      </w:r>
      <w:r w:rsidRPr="000B4C5D">
        <w:rPr>
          <w:rFonts w:cstheme="minorHAnsi"/>
          <w:sz w:val="24"/>
          <w:szCs w:val="24"/>
        </w:rPr>
        <w:t xml:space="preserve">Questa campagna è lo strumento con cui presentare la rete dei centri pubblici “Liberiamoci dalla violenza”, centri di accompagnamento al cambiamento per uomini autori di violenza delle Aziende USL. Con lo sviluppo di questa rete si è concretizzata una delle priorità del Piano </w:t>
      </w:r>
      <w:r>
        <w:rPr>
          <w:rFonts w:cstheme="minorHAnsi"/>
          <w:sz w:val="24"/>
          <w:szCs w:val="24"/>
        </w:rPr>
        <w:t xml:space="preserve">sociale e sanitario - afferma </w:t>
      </w:r>
      <w:r w:rsidRPr="002B741B">
        <w:rPr>
          <w:rFonts w:cstheme="minorHAnsi"/>
          <w:b/>
          <w:bCs/>
          <w:sz w:val="24"/>
          <w:szCs w:val="24"/>
        </w:rPr>
        <w:t>Raffaele Donini</w:t>
      </w:r>
      <w:r>
        <w:rPr>
          <w:rFonts w:cstheme="minorHAnsi"/>
          <w:sz w:val="24"/>
          <w:szCs w:val="24"/>
        </w:rPr>
        <w:t>, a</w:t>
      </w:r>
      <w:r w:rsidRPr="002B741B">
        <w:rPr>
          <w:rFonts w:cstheme="minorHAnsi"/>
          <w:sz w:val="24"/>
          <w:szCs w:val="24"/>
        </w:rPr>
        <w:t xml:space="preserve">ssessore alle Politiche per la </w:t>
      </w:r>
      <w:r>
        <w:rPr>
          <w:rFonts w:cstheme="minorHAnsi"/>
          <w:sz w:val="24"/>
          <w:szCs w:val="24"/>
        </w:rPr>
        <w:t>s</w:t>
      </w:r>
      <w:r w:rsidRPr="002B741B">
        <w:rPr>
          <w:rFonts w:cstheme="minorHAnsi"/>
          <w:sz w:val="24"/>
          <w:szCs w:val="24"/>
        </w:rPr>
        <w:t>alute</w:t>
      </w:r>
      <w:r w:rsidRPr="000B4C5D">
        <w:rPr>
          <w:rFonts w:cstheme="minorHAnsi"/>
          <w:sz w:val="24"/>
          <w:szCs w:val="24"/>
        </w:rPr>
        <w:t>.</w:t>
      </w:r>
      <w:r>
        <w:rPr>
          <w:rFonts w:cstheme="minorHAnsi"/>
          <w:sz w:val="24"/>
          <w:szCs w:val="24"/>
        </w:rPr>
        <w:t xml:space="preserve"> </w:t>
      </w:r>
      <w:r w:rsidRPr="000B4C5D">
        <w:rPr>
          <w:rFonts w:cstheme="minorHAnsi"/>
          <w:sz w:val="24"/>
          <w:szCs w:val="24"/>
        </w:rPr>
        <w:t>Preme sottolineare che, nelle relazioni di intimità, la prevenzione della violenza contro le donne, e i figli se presenti (57,7% degli uomini in trattamento nei centri regionali pubblici e privati nel 2021 hanno figli), passa soprattutto dall’accompagnamento al cambiamento degli uomini. Quest’ultimo infatti ha come scopo prioritario l’interruzione immediata della violenza per garantire la sicurezza della donna, ma è anche una parte del processo più ampio di cambiamento culturale per il superamento degli stereotipi di genere e della gerarchia tra uomo e donna, cause di discriminazione e violenza.</w:t>
      </w:r>
      <w:r>
        <w:rPr>
          <w:rFonts w:cstheme="minorHAnsi"/>
          <w:sz w:val="24"/>
          <w:szCs w:val="24"/>
        </w:rPr>
        <w:t>”</w:t>
      </w:r>
    </w:p>
    <w:p w14:paraId="4E5E2493" w14:textId="77777777" w:rsidR="008B6980" w:rsidRPr="004F07B0" w:rsidRDefault="008B6980" w:rsidP="008B6980">
      <w:pPr>
        <w:spacing w:before="80" w:after="80"/>
        <w:jc w:val="both"/>
        <w:rPr>
          <w:rFonts w:cstheme="minorHAnsi"/>
          <w:b/>
          <w:bCs/>
          <w:sz w:val="24"/>
          <w:szCs w:val="24"/>
          <w:lang w:eastAsia="it-IT"/>
        </w:rPr>
      </w:pPr>
    </w:p>
    <w:p w14:paraId="1BCFFFD7" w14:textId="2CCAD5C1" w:rsidR="000E7C1B" w:rsidRPr="004F07B0" w:rsidRDefault="0085700C" w:rsidP="004F07B0">
      <w:pPr>
        <w:spacing w:before="80" w:after="80"/>
        <w:jc w:val="both"/>
        <w:rPr>
          <w:rFonts w:cstheme="minorHAnsi"/>
          <w:b/>
          <w:bCs/>
          <w:sz w:val="24"/>
          <w:szCs w:val="24"/>
          <w:lang w:eastAsia="it-IT"/>
        </w:rPr>
      </w:pPr>
      <w:r>
        <w:rPr>
          <w:rFonts w:cstheme="minorHAnsi"/>
          <w:b/>
          <w:bCs/>
          <w:sz w:val="24"/>
          <w:szCs w:val="24"/>
          <w:lang w:eastAsia="it-IT"/>
        </w:rPr>
        <w:t>Assessor</w:t>
      </w:r>
      <w:r w:rsidR="00B206C9">
        <w:rPr>
          <w:rFonts w:cstheme="minorHAnsi"/>
          <w:b/>
          <w:bCs/>
          <w:sz w:val="24"/>
          <w:szCs w:val="24"/>
          <w:lang w:eastAsia="it-IT"/>
        </w:rPr>
        <w:t>a</w:t>
      </w:r>
      <w:r>
        <w:rPr>
          <w:rFonts w:cstheme="minorHAnsi"/>
          <w:b/>
          <w:bCs/>
          <w:sz w:val="24"/>
          <w:szCs w:val="24"/>
          <w:lang w:eastAsia="it-IT"/>
        </w:rPr>
        <w:t xml:space="preserve"> Comune di Modena Grazia </w:t>
      </w:r>
      <w:r w:rsidR="000E7C1B" w:rsidRPr="004F07B0">
        <w:rPr>
          <w:rFonts w:cstheme="minorHAnsi"/>
          <w:b/>
          <w:bCs/>
          <w:sz w:val="24"/>
          <w:szCs w:val="24"/>
          <w:lang w:eastAsia="it-IT"/>
        </w:rPr>
        <w:t>Baracchi</w:t>
      </w:r>
    </w:p>
    <w:p w14:paraId="6907276C" w14:textId="599FC3A8" w:rsidR="000E7C1B" w:rsidRDefault="000E7C1B" w:rsidP="004F07B0">
      <w:pPr>
        <w:spacing w:before="80" w:after="80"/>
        <w:jc w:val="both"/>
        <w:rPr>
          <w:rFonts w:cstheme="minorHAnsi"/>
          <w:sz w:val="24"/>
          <w:szCs w:val="24"/>
          <w:lang w:eastAsia="it-IT"/>
        </w:rPr>
      </w:pPr>
      <w:r w:rsidRPr="004F07B0">
        <w:rPr>
          <w:rFonts w:cstheme="minorHAnsi"/>
          <w:sz w:val="24"/>
          <w:szCs w:val="24"/>
          <w:lang w:eastAsia="it-IT"/>
        </w:rPr>
        <w:t xml:space="preserve">"Per prevenire e contrastare la violenza sulle donne – aggiunge </w:t>
      </w:r>
      <w:r w:rsidRPr="004F07B0">
        <w:rPr>
          <w:rFonts w:cstheme="minorHAnsi"/>
          <w:b/>
          <w:bCs/>
          <w:sz w:val="24"/>
          <w:szCs w:val="24"/>
        </w:rPr>
        <w:t>Grazia Baracchi</w:t>
      </w:r>
      <w:r w:rsidRPr="004F07B0">
        <w:rPr>
          <w:rFonts w:cstheme="minorHAnsi"/>
          <w:sz w:val="24"/>
          <w:szCs w:val="24"/>
        </w:rPr>
        <w:t xml:space="preserve">, assessora  del Comune di Modena all’ </w:t>
      </w:r>
      <w:r w:rsidRPr="004F07B0">
        <w:rPr>
          <w:rFonts w:cstheme="minorHAnsi"/>
          <w:sz w:val="24"/>
          <w:szCs w:val="24"/>
          <w:lang w:eastAsia="it-IT"/>
        </w:rPr>
        <w:t xml:space="preserve">Istruzione, formazione professionale, sport, pari opportunità -  è necessario lavorare  su diversi piani e  l'intervento preventivo sugli uomini, che delle violenze sono gli autori,  si aggiunge  all' </w:t>
      </w:r>
      <w:r w:rsidRPr="004F07B0">
        <w:rPr>
          <w:rFonts w:cstheme="minorHAnsi"/>
          <w:sz w:val="24"/>
          <w:szCs w:val="24"/>
          <w:shd w:val="clear" w:color="auto" w:fill="FFFFFF"/>
          <w:lang w:eastAsia="it-IT"/>
        </w:rPr>
        <w:t xml:space="preserve">azione più ampia che comprende il sostegno ai centri antiviolenza, alle case rifugio, agli sportelli d'ascolto per le donne, oltre che la promozione di progetti con le scuole e di formazione con i docenti per stimolare quel cambiamento culturale necessario a eliminare un certo tipo di cultura che ancora legittima  in una relazione la prevaricazione, il possesso, la sopraffazione. </w:t>
      </w:r>
      <w:r w:rsidRPr="004F07B0">
        <w:rPr>
          <w:rFonts w:cstheme="minorHAnsi"/>
          <w:sz w:val="24"/>
          <w:szCs w:val="24"/>
          <w:lang w:eastAsia="it-IT"/>
        </w:rPr>
        <w:t>I centri ‘Liberiamoci dalla violenza’, come quello che a Modena è attivo da oltre dieci anni,  lavorano sulla prevenzione, sul riconoscere che alcuni pensieri, atteggiamenti e comportamenti sono violenza, con esperti che guidano gli uomini in un percorso di consapevolezza per uscire dalla spirale della violenza agita, rientrando pienamente in quanto richiesto dalla Convenzione di Istanbul che prevede esplicitamente di attuare programmi per incoraggiare gli autori delle violenze a modificare i loro comportamenti"</w:t>
      </w:r>
    </w:p>
    <w:sectPr w:rsidR="000E7C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43A9D"/>
    <w:multiLevelType w:val="hybridMultilevel"/>
    <w:tmpl w:val="A9FCBEBC"/>
    <w:lvl w:ilvl="0" w:tplc="E4E028F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AB4505D"/>
    <w:multiLevelType w:val="hybridMultilevel"/>
    <w:tmpl w:val="6660E48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C062399"/>
    <w:multiLevelType w:val="hybridMultilevel"/>
    <w:tmpl w:val="A8C2A8EC"/>
    <w:lvl w:ilvl="0" w:tplc="8020F48C">
      <w:numFmt w:val="bullet"/>
      <w:lvlText w:val="-"/>
      <w:lvlJc w:val="left"/>
      <w:pPr>
        <w:ind w:left="720" w:hanging="360"/>
      </w:pPr>
      <w:rPr>
        <w:rFonts w:ascii="Arial" w:eastAsiaTheme="minorHAns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3FB59E0"/>
    <w:multiLevelType w:val="multilevel"/>
    <w:tmpl w:val="6F34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4702871">
    <w:abstractNumId w:val="2"/>
  </w:num>
  <w:num w:numId="2" w16cid:durableId="717438825">
    <w:abstractNumId w:val="1"/>
  </w:num>
  <w:num w:numId="3" w16cid:durableId="225653776">
    <w:abstractNumId w:val="3"/>
  </w:num>
  <w:num w:numId="4" w16cid:durableId="1658848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4E"/>
    <w:rsid w:val="00002390"/>
    <w:rsid w:val="00006ECA"/>
    <w:rsid w:val="000202B9"/>
    <w:rsid w:val="00075399"/>
    <w:rsid w:val="00091A5F"/>
    <w:rsid w:val="000A1D18"/>
    <w:rsid w:val="000A744A"/>
    <w:rsid w:val="000C7767"/>
    <w:rsid w:val="000D4C4A"/>
    <w:rsid w:val="000E7C1B"/>
    <w:rsid w:val="00111655"/>
    <w:rsid w:val="001158D8"/>
    <w:rsid w:val="00154814"/>
    <w:rsid w:val="0017585D"/>
    <w:rsid w:val="001841CC"/>
    <w:rsid w:val="0019183C"/>
    <w:rsid w:val="001966A5"/>
    <w:rsid w:val="001A4412"/>
    <w:rsid w:val="001A7BCA"/>
    <w:rsid w:val="001B6886"/>
    <w:rsid w:val="001C4B6F"/>
    <w:rsid w:val="001D16D2"/>
    <w:rsid w:val="001D5673"/>
    <w:rsid w:val="001E21B4"/>
    <w:rsid w:val="001E2506"/>
    <w:rsid w:val="001F3A71"/>
    <w:rsid w:val="0022158D"/>
    <w:rsid w:val="00234DBC"/>
    <w:rsid w:val="00242020"/>
    <w:rsid w:val="0024351C"/>
    <w:rsid w:val="002453BF"/>
    <w:rsid w:val="00252BED"/>
    <w:rsid w:val="002611C4"/>
    <w:rsid w:val="002B5A35"/>
    <w:rsid w:val="002D3AB2"/>
    <w:rsid w:val="002E5362"/>
    <w:rsid w:val="002F0A5C"/>
    <w:rsid w:val="003209BD"/>
    <w:rsid w:val="00320F87"/>
    <w:rsid w:val="00373ECF"/>
    <w:rsid w:val="0039474E"/>
    <w:rsid w:val="00396D6F"/>
    <w:rsid w:val="003A03E3"/>
    <w:rsid w:val="003D3BE8"/>
    <w:rsid w:val="003F3476"/>
    <w:rsid w:val="0041336A"/>
    <w:rsid w:val="0043238D"/>
    <w:rsid w:val="004328D1"/>
    <w:rsid w:val="0043362D"/>
    <w:rsid w:val="004414D8"/>
    <w:rsid w:val="004423EF"/>
    <w:rsid w:val="00442DEA"/>
    <w:rsid w:val="0045255F"/>
    <w:rsid w:val="00461550"/>
    <w:rsid w:val="0048074C"/>
    <w:rsid w:val="0048126D"/>
    <w:rsid w:val="00485371"/>
    <w:rsid w:val="00486A09"/>
    <w:rsid w:val="00492F6F"/>
    <w:rsid w:val="004A071D"/>
    <w:rsid w:val="004A0DEA"/>
    <w:rsid w:val="004A50A8"/>
    <w:rsid w:val="004C74D8"/>
    <w:rsid w:val="004D2F5A"/>
    <w:rsid w:val="004E1785"/>
    <w:rsid w:val="004E4878"/>
    <w:rsid w:val="004F07B0"/>
    <w:rsid w:val="00501793"/>
    <w:rsid w:val="0051025B"/>
    <w:rsid w:val="00516E7E"/>
    <w:rsid w:val="00526FE9"/>
    <w:rsid w:val="00530888"/>
    <w:rsid w:val="005400F3"/>
    <w:rsid w:val="00541E00"/>
    <w:rsid w:val="005537BD"/>
    <w:rsid w:val="0056016F"/>
    <w:rsid w:val="00562DFF"/>
    <w:rsid w:val="00572768"/>
    <w:rsid w:val="005873D2"/>
    <w:rsid w:val="005A340B"/>
    <w:rsid w:val="005B7173"/>
    <w:rsid w:val="005C6907"/>
    <w:rsid w:val="005D2040"/>
    <w:rsid w:val="005F4783"/>
    <w:rsid w:val="005F7C5C"/>
    <w:rsid w:val="00603835"/>
    <w:rsid w:val="00615EBC"/>
    <w:rsid w:val="00640C49"/>
    <w:rsid w:val="00642CC8"/>
    <w:rsid w:val="006473C8"/>
    <w:rsid w:val="00652E3F"/>
    <w:rsid w:val="006563CF"/>
    <w:rsid w:val="006756E0"/>
    <w:rsid w:val="006B3869"/>
    <w:rsid w:val="006D07C5"/>
    <w:rsid w:val="006F148D"/>
    <w:rsid w:val="006F7ABA"/>
    <w:rsid w:val="007020F4"/>
    <w:rsid w:val="0070320E"/>
    <w:rsid w:val="0072049E"/>
    <w:rsid w:val="00741830"/>
    <w:rsid w:val="00766081"/>
    <w:rsid w:val="007769C9"/>
    <w:rsid w:val="00781F13"/>
    <w:rsid w:val="007850C0"/>
    <w:rsid w:val="0079596A"/>
    <w:rsid w:val="007C3F5B"/>
    <w:rsid w:val="007D2BC5"/>
    <w:rsid w:val="007F2112"/>
    <w:rsid w:val="008045D4"/>
    <w:rsid w:val="00805058"/>
    <w:rsid w:val="00822017"/>
    <w:rsid w:val="008437E2"/>
    <w:rsid w:val="008467D5"/>
    <w:rsid w:val="00855C75"/>
    <w:rsid w:val="0085700C"/>
    <w:rsid w:val="00863220"/>
    <w:rsid w:val="00870073"/>
    <w:rsid w:val="008B6980"/>
    <w:rsid w:val="008C08FD"/>
    <w:rsid w:val="008C43D7"/>
    <w:rsid w:val="008D6B65"/>
    <w:rsid w:val="008E3267"/>
    <w:rsid w:val="008F60C9"/>
    <w:rsid w:val="008F6BC5"/>
    <w:rsid w:val="00900FC2"/>
    <w:rsid w:val="009014CB"/>
    <w:rsid w:val="009177C2"/>
    <w:rsid w:val="00927B2E"/>
    <w:rsid w:val="0093751E"/>
    <w:rsid w:val="0097048D"/>
    <w:rsid w:val="00973712"/>
    <w:rsid w:val="00976CF8"/>
    <w:rsid w:val="009A7C5E"/>
    <w:rsid w:val="009D25C6"/>
    <w:rsid w:val="009E1E7E"/>
    <w:rsid w:val="00A07706"/>
    <w:rsid w:val="00A15FE7"/>
    <w:rsid w:val="00A240F0"/>
    <w:rsid w:val="00A64893"/>
    <w:rsid w:val="00A67369"/>
    <w:rsid w:val="00A94017"/>
    <w:rsid w:val="00AC2E29"/>
    <w:rsid w:val="00AC6FC7"/>
    <w:rsid w:val="00AC7BFF"/>
    <w:rsid w:val="00AD0936"/>
    <w:rsid w:val="00AE4E17"/>
    <w:rsid w:val="00AE5818"/>
    <w:rsid w:val="00AF556B"/>
    <w:rsid w:val="00B006A2"/>
    <w:rsid w:val="00B06948"/>
    <w:rsid w:val="00B07E03"/>
    <w:rsid w:val="00B15422"/>
    <w:rsid w:val="00B16EFE"/>
    <w:rsid w:val="00B1760B"/>
    <w:rsid w:val="00B20652"/>
    <w:rsid w:val="00B206C9"/>
    <w:rsid w:val="00B358D7"/>
    <w:rsid w:val="00B421DE"/>
    <w:rsid w:val="00B56910"/>
    <w:rsid w:val="00B84DB6"/>
    <w:rsid w:val="00B923A9"/>
    <w:rsid w:val="00BB087C"/>
    <w:rsid w:val="00BC7F33"/>
    <w:rsid w:val="00BF24AB"/>
    <w:rsid w:val="00C037D0"/>
    <w:rsid w:val="00C04F31"/>
    <w:rsid w:val="00C144CA"/>
    <w:rsid w:val="00C25A99"/>
    <w:rsid w:val="00C27586"/>
    <w:rsid w:val="00C357D6"/>
    <w:rsid w:val="00C43C84"/>
    <w:rsid w:val="00C63ABD"/>
    <w:rsid w:val="00C873F1"/>
    <w:rsid w:val="00C91FDD"/>
    <w:rsid w:val="00C95616"/>
    <w:rsid w:val="00CA5F18"/>
    <w:rsid w:val="00CA7115"/>
    <w:rsid w:val="00CC75BB"/>
    <w:rsid w:val="00CD4B69"/>
    <w:rsid w:val="00CE2423"/>
    <w:rsid w:val="00CF4130"/>
    <w:rsid w:val="00CF6C28"/>
    <w:rsid w:val="00D072A8"/>
    <w:rsid w:val="00D1289F"/>
    <w:rsid w:val="00D447B0"/>
    <w:rsid w:val="00D47F38"/>
    <w:rsid w:val="00D83535"/>
    <w:rsid w:val="00DA16F9"/>
    <w:rsid w:val="00DB0D9D"/>
    <w:rsid w:val="00DB58F5"/>
    <w:rsid w:val="00DC3AC5"/>
    <w:rsid w:val="00DD3764"/>
    <w:rsid w:val="00DE188D"/>
    <w:rsid w:val="00DE4F02"/>
    <w:rsid w:val="00E04B5F"/>
    <w:rsid w:val="00E31E50"/>
    <w:rsid w:val="00E473F6"/>
    <w:rsid w:val="00E4760B"/>
    <w:rsid w:val="00E51B6B"/>
    <w:rsid w:val="00E648ED"/>
    <w:rsid w:val="00E718BB"/>
    <w:rsid w:val="00E95526"/>
    <w:rsid w:val="00EA1C87"/>
    <w:rsid w:val="00EA5C69"/>
    <w:rsid w:val="00EA6B62"/>
    <w:rsid w:val="00EB20F1"/>
    <w:rsid w:val="00EB287E"/>
    <w:rsid w:val="00EC6A02"/>
    <w:rsid w:val="00EE60D3"/>
    <w:rsid w:val="00EF23DA"/>
    <w:rsid w:val="00F01EFA"/>
    <w:rsid w:val="00F11AE4"/>
    <w:rsid w:val="00F25767"/>
    <w:rsid w:val="00F2604F"/>
    <w:rsid w:val="00F54793"/>
    <w:rsid w:val="00F57558"/>
    <w:rsid w:val="00F63417"/>
    <w:rsid w:val="00F73A70"/>
    <w:rsid w:val="00F76BD1"/>
    <w:rsid w:val="00F775CC"/>
    <w:rsid w:val="00FA1852"/>
    <w:rsid w:val="00FA21FB"/>
    <w:rsid w:val="00FB03B2"/>
    <w:rsid w:val="00FB0927"/>
    <w:rsid w:val="00FD06EC"/>
    <w:rsid w:val="00FD634E"/>
    <w:rsid w:val="00FE0FE3"/>
    <w:rsid w:val="00FE5B0A"/>
    <w:rsid w:val="00FF08D6"/>
    <w:rsid w:val="00FF3398"/>
    <w:rsid w:val="00FF3B7E"/>
    <w:rsid w:val="00FF6B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28A4"/>
  <w15:chartTrackingRefBased/>
  <w15:docId w15:val="{D1D3C2A6-41C2-44DD-8F3C-4AA57F3E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634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D634E"/>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FD634E"/>
    <w:rPr>
      <w:color w:val="0563C1"/>
      <w:u w:val="single"/>
    </w:rPr>
  </w:style>
  <w:style w:type="paragraph" w:styleId="NormaleWeb">
    <w:name w:val="Normal (Web)"/>
    <w:basedOn w:val="Normale"/>
    <w:uiPriority w:val="99"/>
    <w:semiHidden/>
    <w:unhideWhenUsed/>
    <w:rsid w:val="00FD634E"/>
    <w:pPr>
      <w:spacing w:before="100" w:beforeAutospacing="1" w:after="100" w:afterAutospacing="1" w:line="240" w:lineRule="auto"/>
    </w:pPr>
    <w:rPr>
      <w:rFonts w:ascii="Calibri" w:hAnsi="Calibri" w:cs="Calibri"/>
      <w:lang w:eastAsia="it-IT"/>
    </w:rPr>
  </w:style>
  <w:style w:type="paragraph" w:styleId="Paragrafoelenco">
    <w:name w:val="List Paragraph"/>
    <w:basedOn w:val="Normale"/>
    <w:uiPriority w:val="34"/>
    <w:qFormat/>
    <w:rsid w:val="00FD6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04573">
      <w:bodyDiv w:val="1"/>
      <w:marLeft w:val="0"/>
      <w:marRight w:val="0"/>
      <w:marTop w:val="0"/>
      <w:marBottom w:val="0"/>
      <w:divBdr>
        <w:top w:val="none" w:sz="0" w:space="0" w:color="auto"/>
        <w:left w:val="none" w:sz="0" w:space="0" w:color="auto"/>
        <w:bottom w:val="none" w:sz="0" w:space="0" w:color="auto"/>
        <w:right w:val="none" w:sz="0" w:space="0" w:color="auto"/>
      </w:divBdr>
    </w:div>
    <w:div w:id="333920715">
      <w:bodyDiv w:val="1"/>
      <w:marLeft w:val="0"/>
      <w:marRight w:val="0"/>
      <w:marTop w:val="0"/>
      <w:marBottom w:val="0"/>
      <w:divBdr>
        <w:top w:val="none" w:sz="0" w:space="0" w:color="auto"/>
        <w:left w:val="none" w:sz="0" w:space="0" w:color="auto"/>
        <w:bottom w:val="none" w:sz="0" w:space="0" w:color="auto"/>
        <w:right w:val="none" w:sz="0" w:space="0" w:color="auto"/>
      </w:divBdr>
    </w:div>
    <w:div w:id="1584876667">
      <w:bodyDiv w:val="1"/>
      <w:marLeft w:val="0"/>
      <w:marRight w:val="0"/>
      <w:marTop w:val="0"/>
      <w:marBottom w:val="0"/>
      <w:divBdr>
        <w:top w:val="none" w:sz="0" w:space="0" w:color="auto"/>
        <w:left w:val="none" w:sz="0" w:space="0" w:color="auto"/>
        <w:bottom w:val="none" w:sz="0" w:space="0" w:color="auto"/>
        <w:right w:val="none" w:sz="0" w:space="0" w:color="auto"/>
      </w:divBdr>
    </w:div>
    <w:div w:id="175199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Fedriga Paola</dc:creator>
  <cp:keywords/>
  <dc:description/>
  <cp:lastModifiedBy>Fedriga Paola</cp:lastModifiedBy>
  <cp:revision>2</cp:revision>
  <cp:lastPrinted>2023-01-26T10:15:00Z</cp:lastPrinted>
  <dcterms:created xsi:type="dcterms:W3CDTF">2023-02-01T16:32:00Z</dcterms:created>
  <dcterms:modified xsi:type="dcterms:W3CDTF">2023-02-01T16:32:00Z</dcterms:modified>
</cp:coreProperties>
</file>